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bookmarkStart w:id="0" w:name="_GoBack"/>
      <w:bookmarkEnd w:id="0"/>
      <w:r w:rsidRPr="00F0530E">
        <w:rPr>
          <w:rFonts w:ascii="Times New Roman" w:hAnsi="Times New Roman" w:cs="Times New Roman"/>
          <w:b/>
          <w:sz w:val="28"/>
          <w:szCs w:val="28"/>
          <w:lang w:val="kk-KZ" w:eastAsia="ko-KR"/>
        </w:rPr>
        <w:t>ӘЛ-ФАРАБИ АТЫНДАҒЫ ҚАЗАҚ ҰЛТТЫҚ УНИВЕРСИТЕТІ</w:t>
      </w: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Биология және биотехнология </w:t>
      </w:r>
      <w:r w:rsidRPr="00F0530E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:rsidR="006A3103" w:rsidRPr="00F0530E" w:rsidRDefault="006A3103" w:rsidP="006A310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30E">
        <w:rPr>
          <w:rFonts w:ascii="Times New Roman" w:hAnsi="Times New Roman" w:cs="Times New Roman"/>
          <w:b/>
          <w:sz w:val="28"/>
          <w:szCs w:val="28"/>
        </w:rPr>
        <w:t>Молекулалық биология және генетика кафедра</w:t>
      </w: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6A3103" w:rsidRPr="00F0530E" w:rsidRDefault="006A3103" w:rsidP="006A310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03" w:rsidRPr="00F0530E" w:rsidRDefault="006A3103" w:rsidP="006A3103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6A3103" w:rsidRPr="00F0530E" w:rsidRDefault="006A3103" w:rsidP="006A3103">
      <w:pPr>
        <w:spacing w:after="0" w:line="240" w:lineRule="auto"/>
        <w:ind w:left="4500"/>
        <w:rPr>
          <w:rFonts w:ascii="Times New Roman" w:hAnsi="Times New Roman" w:cs="Times New Roman"/>
          <w:sz w:val="28"/>
          <w:szCs w:val="28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6A3103" w:rsidRPr="00F0530E" w:rsidRDefault="006A3103" w:rsidP="006A31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kk-KZ"/>
        </w:rPr>
      </w:pPr>
    </w:p>
    <w:p w:rsidR="006A3103" w:rsidRPr="00F0530E" w:rsidRDefault="006A3103" w:rsidP="008F7B70">
      <w:pPr>
        <w:pStyle w:val="1"/>
        <w:jc w:val="center"/>
        <w:rPr>
          <w:rFonts w:ascii="Times New Roman" w:hAnsi="Times New Roman" w:cs="Times New Roman"/>
          <w:color w:val="auto"/>
          <w:lang w:val="kk-KZ"/>
        </w:rPr>
      </w:pPr>
      <w:r w:rsidRPr="00F0530E">
        <w:rPr>
          <w:rFonts w:ascii="Times New Roman" w:hAnsi="Times New Roman" w:cs="Times New Roman"/>
          <w:color w:val="auto"/>
          <w:lang w:val="kk-KZ"/>
        </w:rPr>
        <w:t>ҚОРЫТЫНДЫ ЕМТИХАН БАҒДАРЛАМАСЫ</w:t>
      </w:r>
    </w:p>
    <w:p w:rsidR="00F0530E" w:rsidRPr="00F0530E" w:rsidRDefault="00F0530E" w:rsidP="008F7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Адам және жануарлар цитогенетикасы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53C65" w:rsidRPr="00F0530E" w:rsidRDefault="00F0530E" w:rsidP="008F7B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/>
          <w:sz w:val="28"/>
          <w:szCs w:val="28"/>
        </w:rPr>
        <w:t>«</w:t>
      </w:r>
      <w:r w:rsidR="00347C25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F0530E">
        <w:rPr>
          <w:rFonts w:ascii="Times New Roman" w:hAnsi="Times New Roman" w:cs="Times New Roman"/>
          <w:b/>
          <w:sz w:val="28"/>
          <w:szCs w:val="28"/>
        </w:rPr>
        <w:t>0</w:t>
      </w:r>
      <w:r w:rsidR="00347C25">
        <w:rPr>
          <w:rFonts w:ascii="Times New Roman" w:hAnsi="Times New Roman" w:cs="Times New Roman"/>
          <w:b/>
          <w:sz w:val="28"/>
          <w:szCs w:val="28"/>
          <w:lang w:val="en-US"/>
        </w:rPr>
        <w:t>5105</w:t>
      </w:r>
      <w:r w:rsidRPr="00F0530E">
        <w:rPr>
          <w:rFonts w:ascii="Times New Roman" w:hAnsi="Times New Roman" w:cs="Times New Roman"/>
          <w:b/>
          <w:sz w:val="28"/>
          <w:szCs w:val="28"/>
        </w:rPr>
        <w:t>-</w:t>
      </w:r>
      <w:r w:rsidR="00347C25">
        <w:rPr>
          <w:rFonts w:ascii="Times New Roman" w:hAnsi="Times New Roman" w:cs="Times New Roman"/>
          <w:b/>
          <w:sz w:val="28"/>
          <w:szCs w:val="28"/>
        </w:rPr>
        <w:t>Генетика</w:t>
      </w:r>
      <w:r w:rsidRPr="00F0530E">
        <w:rPr>
          <w:rFonts w:ascii="Times New Roman" w:hAnsi="Times New Roman" w:cs="Times New Roman"/>
          <w:b/>
          <w:sz w:val="28"/>
          <w:szCs w:val="28"/>
        </w:rPr>
        <w:t>»</w:t>
      </w: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53C65" w:rsidRPr="00F0530E">
        <w:rPr>
          <w:rFonts w:ascii="Times New Roman" w:hAnsi="Times New Roman" w:cs="Times New Roman"/>
          <w:sz w:val="28"/>
          <w:szCs w:val="28"/>
          <w:lang w:val="kk-KZ"/>
        </w:rPr>
        <w:t>мамандағы</w:t>
      </w:r>
    </w:p>
    <w:p w:rsidR="006A3103" w:rsidRPr="00F0530E" w:rsidRDefault="008F7B70" w:rsidP="008F7B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pStyle w:val="Default"/>
        <w:jc w:val="center"/>
        <w:rPr>
          <w:color w:val="auto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8F7B70" w:rsidRPr="00F0530E" w:rsidRDefault="008F7B70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7B70" w:rsidRPr="00F0530E" w:rsidRDefault="008F7B70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F7B70" w:rsidRPr="00F0530E" w:rsidRDefault="008F7B70" w:rsidP="006A31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347C25" w:rsidRDefault="00760CAD" w:rsidP="006A31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47C25">
        <w:rPr>
          <w:rFonts w:ascii="Times New Roman" w:hAnsi="Times New Roman" w:cs="Times New Roman"/>
          <w:b/>
          <w:sz w:val="28"/>
          <w:szCs w:val="28"/>
          <w:lang w:val="kk-KZ"/>
        </w:rPr>
        <w:t>Алматы 202</w:t>
      </w:r>
      <w:r w:rsidR="00347C25" w:rsidRPr="00347C25">
        <w:rPr>
          <w:rFonts w:ascii="Times New Roman" w:hAnsi="Times New Roman" w:cs="Times New Roman"/>
          <w:b/>
          <w:sz w:val="28"/>
          <w:szCs w:val="28"/>
        </w:rPr>
        <w:t>4</w:t>
      </w:r>
      <w:r w:rsidRPr="00347C2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A3103" w:rsidRPr="00F0530E" w:rsidRDefault="006A3103" w:rsidP="00F05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br w:type="page"/>
      </w:r>
      <w:r w:rsidR="00347C25">
        <w:rPr>
          <w:rFonts w:ascii="Times New Roman" w:hAnsi="Times New Roman" w:cs="Times New Roman"/>
          <w:sz w:val="28"/>
          <w:szCs w:val="28"/>
          <w:lang w:val="kk-KZ"/>
        </w:rPr>
        <w:lastRenderedPageBreak/>
        <w:t>«6</w:t>
      </w:r>
      <w:r w:rsidR="00F0530E" w:rsidRPr="00F0530E">
        <w:rPr>
          <w:rFonts w:ascii="Times New Roman" w:hAnsi="Times New Roman" w:cs="Times New Roman"/>
          <w:sz w:val="28"/>
          <w:szCs w:val="28"/>
          <w:lang w:val="kk-KZ"/>
        </w:rPr>
        <w:t>В0</w:t>
      </w:r>
      <w:r w:rsidR="00347C25">
        <w:rPr>
          <w:rFonts w:ascii="Times New Roman" w:hAnsi="Times New Roman" w:cs="Times New Roman"/>
          <w:sz w:val="28"/>
          <w:szCs w:val="28"/>
          <w:lang w:val="kk-KZ"/>
        </w:rPr>
        <w:t>5105</w:t>
      </w:r>
      <w:r w:rsidR="00F0530E" w:rsidRPr="00F0530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47C25">
        <w:rPr>
          <w:rFonts w:ascii="Times New Roman" w:hAnsi="Times New Roman" w:cs="Times New Roman"/>
          <w:sz w:val="28"/>
          <w:szCs w:val="28"/>
          <w:lang w:val="kk-KZ"/>
        </w:rPr>
        <w:t>Генетика</w:t>
      </w:r>
      <w:r w:rsidR="00F0530E"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8F7B70"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мамандығы 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 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«</w:t>
      </w:r>
      <w:r w:rsidR="00F0530E" w:rsidRPr="00F0530E">
        <w:rPr>
          <w:rFonts w:ascii="Times New Roman" w:hAnsi="Times New Roman" w:cs="Times New Roman"/>
          <w:sz w:val="28"/>
          <w:szCs w:val="28"/>
          <w:lang w:val="kk-KZ"/>
        </w:rPr>
        <w:t>Адам және жануарлар цитогенетикасы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пәні бойынша 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 емтихан бағдарламасын әзірлеген молекулалық биология және генетика </w:t>
      </w:r>
      <w:r w:rsidR="008F7B70" w:rsidRPr="00F0530E">
        <w:rPr>
          <w:rFonts w:ascii="Times New Roman" w:hAnsi="Times New Roman" w:cs="Times New Roman"/>
          <w:sz w:val="28"/>
          <w:szCs w:val="28"/>
          <w:lang w:val="kk-KZ"/>
        </w:rPr>
        <w:t>кафедрасының аға оқытушысы Сербаева А.Д.</w:t>
      </w:r>
    </w:p>
    <w:p w:rsidR="006A3103" w:rsidRPr="00F0530E" w:rsidRDefault="006A3103" w:rsidP="006A3103">
      <w:pPr>
        <w:tabs>
          <w:tab w:val="center" w:pos="4677"/>
          <w:tab w:val="left" w:pos="7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Оқу әдістемелік кешен молекулалық биология және генетика кафедрасы 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>отырысында талқыланып, ұсынылған</w:t>
      </w: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F0530E">
        <w:rPr>
          <w:color w:val="auto"/>
          <w:sz w:val="28"/>
          <w:szCs w:val="28"/>
          <w:lang w:val="kk-KZ"/>
        </w:rPr>
        <w:t>«</w:t>
      </w:r>
      <w:r w:rsidR="00347C25">
        <w:rPr>
          <w:color w:val="auto"/>
          <w:sz w:val="28"/>
          <w:szCs w:val="28"/>
          <w:lang w:val="kk-KZ"/>
        </w:rPr>
        <w:t xml:space="preserve">  </w:t>
      </w:r>
      <w:r w:rsidRPr="00F0530E">
        <w:rPr>
          <w:color w:val="auto"/>
          <w:sz w:val="28"/>
          <w:szCs w:val="28"/>
          <w:lang w:val="kk-KZ"/>
        </w:rPr>
        <w:t>»   ақпан 202</w:t>
      </w:r>
      <w:r w:rsidR="00347C25">
        <w:rPr>
          <w:color w:val="auto"/>
          <w:sz w:val="28"/>
          <w:szCs w:val="28"/>
          <w:lang w:val="kk-KZ"/>
        </w:rPr>
        <w:t xml:space="preserve">4 ж., хаттама № </w:t>
      </w:r>
      <w:r w:rsidRPr="00F0530E">
        <w:rPr>
          <w:color w:val="auto"/>
          <w:sz w:val="28"/>
          <w:szCs w:val="28"/>
          <w:lang w:val="kk-KZ"/>
        </w:rPr>
        <w:t xml:space="preserve"> </w:t>
      </w:r>
      <w:r w:rsidR="00347C25">
        <w:rPr>
          <w:color w:val="auto"/>
          <w:sz w:val="28"/>
          <w:szCs w:val="28"/>
          <w:lang w:val="kk-KZ"/>
        </w:rPr>
        <w:t xml:space="preserve">  </w:t>
      </w:r>
    </w:p>
    <w:p w:rsidR="00347C25" w:rsidRPr="00F0530E" w:rsidRDefault="00347C25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F0530E">
        <w:rPr>
          <w:color w:val="auto"/>
          <w:sz w:val="28"/>
          <w:szCs w:val="28"/>
          <w:lang w:val="kk-KZ"/>
        </w:rPr>
        <w:t>Кафедра меңгерушісі _____________________ Ж.К</w:t>
      </w:r>
      <w:r w:rsidR="00347C25">
        <w:rPr>
          <w:color w:val="auto"/>
          <w:sz w:val="28"/>
          <w:szCs w:val="28"/>
          <w:lang w:val="kk-KZ"/>
        </w:rPr>
        <w:t>.</w:t>
      </w:r>
      <w:r w:rsidRPr="00F0530E">
        <w:rPr>
          <w:color w:val="auto"/>
          <w:sz w:val="28"/>
          <w:szCs w:val="28"/>
          <w:lang w:val="kk-KZ"/>
        </w:rPr>
        <w:t xml:space="preserve"> Жунусбаева</w:t>
      </w: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F0530E">
        <w:rPr>
          <w:color w:val="auto"/>
          <w:sz w:val="28"/>
          <w:szCs w:val="28"/>
          <w:lang w:val="kk-KZ"/>
        </w:rPr>
        <w:t xml:space="preserve"> </w:t>
      </w: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F0530E">
        <w:rPr>
          <w:color w:val="auto"/>
          <w:sz w:val="28"/>
          <w:szCs w:val="28"/>
          <w:lang w:val="kk-KZ"/>
        </w:rPr>
        <w:t xml:space="preserve"> </w:t>
      </w: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  <w:r w:rsidRPr="00F0530E">
        <w:rPr>
          <w:color w:val="auto"/>
          <w:sz w:val="28"/>
          <w:szCs w:val="28"/>
          <w:lang w:val="kk-KZ"/>
        </w:rPr>
        <w:t xml:space="preserve">Факультеттің әдістемелік кеңесімен ұсынылған. </w:t>
      </w:r>
    </w:p>
    <w:p w:rsidR="006A3103" w:rsidRPr="00F0530E" w:rsidRDefault="00347C25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>« »  ақпан 2024</w:t>
      </w:r>
      <w:r w:rsidR="006A3103" w:rsidRPr="00F0530E">
        <w:rPr>
          <w:color w:val="auto"/>
          <w:sz w:val="28"/>
          <w:szCs w:val="28"/>
          <w:lang w:val="kk-KZ"/>
        </w:rPr>
        <w:t xml:space="preserve"> ж., хаттама № </w:t>
      </w: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6A3103" w:rsidRPr="00F0530E" w:rsidRDefault="006A3103" w:rsidP="006A3103">
      <w:pPr>
        <w:pStyle w:val="Default"/>
        <w:jc w:val="both"/>
        <w:rPr>
          <w:color w:val="auto"/>
          <w:sz w:val="28"/>
          <w:szCs w:val="28"/>
          <w:lang w:val="kk-KZ"/>
        </w:rPr>
      </w:pPr>
    </w:p>
    <w:p w:rsidR="006A3103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C25" w:rsidRDefault="00347C25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47C25" w:rsidRPr="00F0530E" w:rsidRDefault="00347C25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F7B70" w:rsidRPr="00F0530E" w:rsidRDefault="008F7B70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  <w:r w:rsidRPr="00F053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lastRenderedPageBreak/>
        <w:t xml:space="preserve">Емтихан түрі- ауызша. Емтихан өткізу форматы – синхронды. </w:t>
      </w:r>
    </w:p>
    <w:p w:rsidR="006A3103" w:rsidRPr="00F0530E" w:rsidRDefault="006A3103" w:rsidP="006A3103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F0530E">
        <w:rPr>
          <w:b/>
          <w:bCs/>
          <w:sz w:val="28"/>
          <w:szCs w:val="28"/>
          <w:lang w:val="kk-KZ" w:eastAsia="ko-KR"/>
        </w:rPr>
        <w:t>Емтихан MS Teams платформасында</w:t>
      </w:r>
      <w:r w:rsidRPr="00F0530E">
        <w:rPr>
          <w:b/>
          <w:sz w:val="28"/>
          <w:szCs w:val="28"/>
          <w:lang w:val="kk-KZ"/>
        </w:rPr>
        <w:t xml:space="preserve"> өткізіледі:</w:t>
      </w:r>
      <w:r w:rsidRPr="00F0530E">
        <w:rPr>
          <w:bCs/>
          <w:sz w:val="28"/>
          <w:szCs w:val="28"/>
          <w:lang w:val="kk-KZ"/>
        </w:rPr>
        <w:t xml:space="preserve"> 1билетте 3 сұрақ б</w:t>
      </w:r>
      <w:r w:rsidR="00530C63" w:rsidRPr="00F0530E">
        <w:rPr>
          <w:bCs/>
          <w:sz w:val="28"/>
          <w:szCs w:val="28"/>
          <w:lang w:val="kk-KZ"/>
        </w:rPr>
        <w:t xml:space="preserve">еріледі, 3 блоктан тұрады. </w:t>
      </w:r>
      <w:r w:rsidRPr="00F0530E">
        <w:rPr>
          <w:bCs/>
          <w:sz w:val="28"/>
          <w:szCs w:val="28"/>
          <w:lang w:val="kk-KZ"/>
        </w:rPr>
        <w:t xml:space="preserve"> </w:t>
      </w:r>
    </w:p>
    <w:p w:rsidR="006A3103" w:rsidRPr="00F0530E" w:rsidRDefault="006A3103" w:rsidP="00530C63">
      <w:pPr>
        <w:pStyle w:val="Default"/>
        <w:ind w:firstLine="567"/>
        <w:jc w:val="both"/>
        <w:rPr>
          <w:sz w:val="28"/>
          <w:szCs w:val="28"/>
          <w:lang w:val="kk-KZ"/>
        </w:rPr>
      </w:pPr>
      <w:r w:rsidRPr="00F0530E">
        <w:rPr>
          <w:b/>
          <w:sz w:val="28"/>
          <w:szCs w:val="28"/>
          <w:lang w:val="kk-KZ"/>
        </w:rPr>
        <w:t>Бірінші блокқа</w:t>
      </w:r>
      <w:r w:rsidRPr="00F0530E">
        <w:rPr>
          <w:sz w:val="28"/>
          <w:szCs w:val="28"/>
          <w:lang w:val="kk-KZ"/>
        </w:rPr>
        <w:t xml:space="preserve"> кіретін сұрақтар оқыту объектісін білу мен түсінуді бағалайды. Бұл тапсырма қазіргі заманғы озық оқулықтардың мазмұнына сүйенетін оқу саласындағы озық білімді және түсінуді көрсету қабілетін анықтауға бағытталған.-</w:t>
      </w:r>
      <w:r w:rsidRPr="00F0530E">
        <w:rPr>
          <w:b/>
          <w:sz w:val="28"/>
          <w:szCs w:val="28"/>
          <w:lang w:val="kk-KZ"/>
        </w:rPr>
        <w:t xml:space="preserve">30 баллмен </w:t>
      </w:r>
      <w:r w:rsidRPr="00F0530E">
        <w:rPr>
          <w:sz w:val="28"/>
          <w:szCs w:val="28"/>
          <w:lang w:val="kk-KZ"/>
        </w:rPr>
        <w:t>бағаланады.</w:t>
      </w:r>
    </w:p>
    <w:p w:rsidR="006A3103" w:rsidRPr="00F0530E" w:rsidRDefault="006A3103" w:rsidP="006A3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Екінші блокқа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7B70" w:rsidRPr="00F053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органикалық дүниедегі эволюциялық процесстерінің заңдылықтар, </w:t>
      </w:r>
      <w:r w:rsidR="008F7B70" w:rsidRPr="00F0530E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органикалық табиғат эволюциясының дәлелдері мен зерттеу әдістерін, </w:t>
      </w:r>
      <w:r w:rsidR="008F7B70" w:rsidRPr="00F0530E">
        <w:rPr>
          <w:rFonts w:ascii="Times New Roman" w:hAnsi="Times New Roman" w:cs="Times New Roman"/>
          <w:bCs/>
          <w:sz w:val="28"/>
          <w:szCs w:val="28"/>
          <w:lang w:val="kk-KZ"/>
        </w:rPr>
        <w:t>популяциядағы дарабастар санының өзгеруіне байланысты Болдуинның нәтижесі</w:t>
      </w:r>
      <w:r w:rsidR="008F7B70"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30 баллмен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 бағаланады.</w:t>
      </w:r>
    </w:p>
    <w:p w:rsidR="006A3103" w:rsidRPr="00F0530E" w:rsidRDefault="006A3103" w:rsidP="006A3103">
      <w:pPr>
        <w:pStyle w:val="Default"/>
        <w:ind w:firstLine="708"/>
        <w:jc w:val="both"/>
        <w:rPr>
          <w:sz w:val="28"/>
          <w:szCs w:val="28"/>
          <w:lang w:val="kk-KZ"/>
        </w:rPr>
      </w:pPr>
      <w:r w:rsidRPr="00F0530E">
        <w:rPr>
          <w:b/>
          <w:sz w:val="28"/>
          <w:szCs w:val="28"/>
          <w:lang w:val="kk-KZ"/>
        </w:rPr>
        <w:t>Үшінші блокқа</w:t>
      </w:r>
      <w:r w:rsidRPr="00F0530E">
        <w:rPr>
          <w:sz w:val="28"/>
          <w:szCs w:val="28"/>
          <w:lang w:val="kk-KZ"/>
        </w:rPr>
        <w:t xml:space="preserve"> алған білімдерін практикада қолданып, тәжірибеден алынған нәтижелерді дәлелдей алу тәрізді ақпаратты синтездеу және бағалау іскерлігін анықтайтын жүйелік құзыреттілік мәселелері кіреді. Бұл сұрақ-студенттердің практикалық дағдыларын тексеруге бағытталған қолданбалы тапсырма.- </w:t>
      </w:r>
      <w:r w:rsidRPr="00F0530E">
        <w:rPr>
          <w:b/>
          <w:sz w:val="28"/>
          <w:szCs w:val="28"/>
          <w:lang w:val="kk-KZ"/>
        </w:rPr>
        <w:t>40 баллмен</w:t>
      </w:r>
      <w:r w:rsidRPr="00F0530E">
        <w:rPr>
          <w:sz w:val="28"/>
          <w:szCs w:val="28"/>
          <w:lang w:val="kk-KZ"/>
        </w:rPr>
        <w:t xml:space="preserve"> бағаланады. </w:t>
      </w:r>
    </w:p>
    <w:p w:rsidR="006A3103" w:rsidRPr="00F0530E" w:rsidRDefault="006A3103" w:rsidP="006A3103">
      <w:pPr>
        <w:pStyle w:val="Default"/>
        <w:ind w:firstLine="567"/>
        <w:jc w:val="both"/>
        <w:rPr>
          <w:bCs/>
          <w:sz w:val="28"/>
          <w:szCs w:val="28"/>
          <w:lang w:val="kk-KZ"/>
        </w:rPr>
      </w:pPr>
      <w:r w:rsidRPr="00F0530E">
        <w:rPr>
          <w:b/>
          <w:bCs/>
          <w:sz w:val="28"/>
          <w:szCs w:val="28"/>
          <w:lang w:val="kk-KZ"/>
        </w:rPr>
        <w:t xml:space="preserve">Емтихан өту уақыты- </w:t>
      </w:r>
      <w:r w:rsidRPr="00F0530E">
        <w:rPr>
          <w:bCs/>
          <w:sz w:val="28"/>
          <w:szCs w:val="28"/>
          <w:lang w:val="kk-KZ"/>
        </w:rPr>
        <w:t>кестеге сай</w:t>
      </w:r>
    </w:p>
    <w:p w:rsidR="006A3103" w:rsidRPr="00F0530E" w:rsidRDefault="006A3103" w:rsidP="006A3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</w:pPr>
    </w:p>
    <w:p w:rsidR="006A3103" w:rsidRPr="00F0530E" w:rsidRDefault="006A3103" w:rsidP="00F05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r w:rsidR="00F0530E" w:rsidRPr="00F0530E">
        <w:rPr>
          <w:rFonts w:ascii="Times New Roman" w:hAnsi="Times New Roman" w:cs="Times New Roman"/>
          <w:b/>
          <w:sz w:val="28"/>
          <w:szCs w:val="28"/>
          <w:lang w:val="kk-KZ"/>
        </w:rPr>
        <w:t>Адам және жануарлар цитогенетикасы</w:t>
      </w:r>
      <w:r w:rsidR="008F7B70" w:rsidRPr="00F0530E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Pr="00F0530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пәні бойынша емтихан сұрақтарында қарастырылатын тақырыптар</w:t>
      </w:r>
      <w:r w:rsidRPr="00F0530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o-KR"/>
        </w:rPr>
        <w:t>: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Цитогенетика пәні және оның мәселелері. Қысқа даму тарихы. Вейсман теориясы. Тұқымқуалаушылықтың хромосомалық теориясы.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Клеткаларды (лимфоциттерді)</w:t>
      </w:r>
      <w:r w:rsidRPr="00F0530E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 in vitro  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жағдайында өсіру қағидаттары. Тура және тура емес әдістер. 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Негізгі қағидаттары. Қазіргі кездегі цитогенетикалық әдістер. Х-ж</w:t>
      </w:r>
      <w:r w:rsidRPr="00F0530E">
        <w:rPr>
          <w:rFonts w:ascii="Times New Roman" w:hAnsi="Times New Roman" w:cs="Times New Roman"/>
          <w:iCs/>
          <w:sz w:val="28"/>
          <w:szCs w:val="28"/>
          <w:lang w:val="kk-KZ"/>
        </w:rPr>
        <w:t>ыныс хроматин әдісі. Практикалық маңыздылығы. Лайон гипотезасы.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Интерфазалық және метафазалық 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хромосомалардың жалпы морфологиясы. Адам к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ариотипі. Идиограмма. Идиограмманың параметрлері. Метафазалық клетканы талдау қағидаты.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>Хромосомалардың  репродукциясы. Тейлордың эксперименттері.</w:t>
      </w:r>
      <w:r w:rsidRPr="00F0530E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>Метафазалық хромосомалардың молекулалық құрамы – ДНҚ, РНҚ. Құрылымы, қызметі. Метафазалық хромосомалардың молекулалық құрамы - гистон және гистон емес белоктар.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Құрылымы, қызметі. Хромосомалардың моделдері. 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>Хромосоманың ұйымдасу деңгейлері.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Эухроматин және гетерохроматин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>. Теломералар және теломералық гетерохроматин.</w:t>
      </w:r>
      <w:r w:rsidRPr="00F0530E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iCs/>
          <w:sz w:val="28"/>
          <w:szCs w:val="28"/>
          <w:lang w:val="kk-KZ"/>
        </w:rPr>
        <w:t>Кроссинговер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>. Жеке, қос және көптік кроссинговер.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Хромосомалық мутациялар – сандық (полиплоидия, анеуплоидия, хромосомалардың бұрыс таралуы). Хромосомалық мутациялар – құрылымдық (делеция, дупликация, изохромосома, инверсиялар, транслокациялар).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Хромосомалық абберациялардың пайда болуына қатысты факторлар (физикалық, химиялық және биологиялық)</w:t>
      </w:r>
      <w:r w:rsidRPr="00F0530E">
        <w:rPr>
          <w:rFonts w:ascii="Times New Roman" w:hAnsi="Times New Roman" w:cs="Times New Roman"/>
          <w:iCs/>
          <w:sz w:val="28"/>
          <w:szCs w:val="28"/>
          <w:lang w:val="kk-KZ"/>
        </w:rPr>
        <w:t>.</w:t>
      </w: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Хромосомалық аурулар: жыныс хромосомалардағы сандық және құрылымдық  өзгерістер. Шерешевский-Тернер синдромдардың клиникасы, цитогенетикасы және популяциялық деңгейі.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lastRenderedPageBreak/>
        <w:t>Хромосомалық аурулар: аутосомалардағы сандық және құрылымдық  өзгерістер. Патау, Эдвардс, Даун және «мысық дауысты» синдромдардың клиникасы, цитогенетикасы және популяциялық деңгейі.</w:t>
      </w:r>
    </w:p>
    <w:p w:rsidR="00F0530E" w:rsidRPr="00F0530E" w:rsidRDefault="00F0530E" w:rsidP="00F053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Cs/>
          <w:sz w:val="28"/>
          <w:szCs w:val="28"/>
          <w:lang w:val="kk-KZ"/>
        </w:rPr>
        <w:t>Хромосомалық аурулардың профилактикасы және диагностикасы</w:t>
      </w: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 – перинатальды және пренаталды диагностика.</w:t>
      </w: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32DD" w:rsidRPr="00F0530E" w:rsidRDefault="00E232DD" w:rsidP="006A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232DD" w:rsidRPr="00F0530E" w:rsidRDefault="00E232DD" w:rsidP="006A3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A3103" w:rsidRPr="00F0530E" w:rsidRDefault="006A3103" w:rsidP="006A3103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критерийлері:</w:t>
      </w: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eastAsia="Times New Roman" w:hAnsi="Times New Roman" w:cs="Times New Roman"/>
          <w:sz w:val="28"/>
          <w:szCs w:val="28"/>
          <w:lang w:val="kk-KZ"/>
        </w:rPr>
        <w:t>А (90-100%) - студент оқу материалын мұқият зерттеді; қойылған сұрақтарға дәйекті және жан-жақты жауап береді; алған білімдерін практикада еркін қолданады.</w:t>
      </w: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eastAsia="Times New Roman" w:hAnsi="Times New Roman" w:cs="Times New Roman"/>
          <w:sz w:val="28"/>
          <w:szCs w:val="28"/>
          <w:lang w:val="kk-KZ"/>
        </w:rPr>
        <w:t>В (70-89%) - студент оқу материалын біледі; жауап беру кезінде елеулі қателіктер жібермейді; алған білімін іс жүзінде қолдана алады.</w:t>
      </w: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eastAsia="Times New Roman" w:hAnsi="Times New Roman" w:cs="Times New Roman"/>
          <w:sz w:val="28"/>
          <w:szCs w:val="28"/>
          <w:lang w:val="kk-KZ"/>
        </w:rPr>
        <w:t>C (60-69%) - студент тек негізгі материалды біледі, әрдайым нақты және толық жауап бермейді.</w:t>
      </w:r>
    </w:p>
    <w:p w:rsidR="006A3103" w:rsidRPr="00F0530E" w:rsidRDefault="006A3103" w:rsidP="006A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eastAsia="Times New Roman" w:hAnsi="Times New Roman" w:cs="Times New Roman"/>
          <w:sz w:val="28"/>
          <w:szCs w:val="28"/>
          <w:lang w:val="kk-KZ"/>
        </w:rPr>
        <w:t>D (50-59%) - студенттің зерттелетін материал туралы жеке идеялары бар; қойылған сұрақтарға толық және дұрыс жауап бере алмайды, жауап беру кезінде ол қателіктер жібереді.</w:t>
      </w:r>
    </w:p>
    <w:p w:rsidR="006A3103" w:rsidRPr="00F0530E" w:rsidRDefault="006A3103" w:rsidP="006A3103">
      <w:pPr>
        <w:pStyle w:val="Default"/>
        <w:jc w:val="both"/>
        <w:rPr>
          <w:bCs/>
          <w:sz w:val="28"/>
          <w:szCs w:val="28"/>
          <w:lang w:val="kk-KZ"/>
        </w:rPr>
      </w:pPr>
      <w:r w:rsidRPr="00F0530E">
        <w:rPr>
          <w:bCs/>
          <w:sz w:val="28"/>
          <w:szCs w:val="28"/>
          <w:lang w:val="kk-KZ"/>
        </w:rPr>
        <w:t>FX(25-49%) - студент оқу материалын толық түсінбейді, жауап бергенде дөрекі қателіктерге жол береді.</w:t>
      </w:r>
    </w:p>
    <w:p w:rsidR="006A3103" w:rsidRPr="00F0530E" w:rsidRDefault="006A3103" w:rsidP="006A3103">
      <w:pPr>
        <w:pStyle w:val="Default"/>
        <w:rPr>
          <w:b/>
          <w:sz w:val="28"/>
          <w:szCs w:val="28"/>
          <w:lang w:val="kk-KZ"/>
        </w:rPr>
      </w:pPr>
      <w:r w:rsidRPr="00F0530E">
        <w:rPr>
          <w:bCs/>
          <w:sz w:val="28"/>
          <w:szCs w:val="28"/>
          <w:lang w:val="en-US"/>
        </w:rPr>
        <w:t>F</w:t>
      </w:r>
      <w:r w:rsidRPr="00F0530E">
        <w:rPr>
          <w:bCs/>
          <w:sz w:val="28"/>
          <w:szCs w:val="28"/>
          <w:lang w:val="kk-KZ"/>
        </w:rPr>
        <w:t>(0-24%) - студент сұрақтарға жауап бере алмайды.</w:t>
      </w:r>
      <w:r w:rsidRPr="00F0530E">
        <w:rPr>
          <w:b/>
          <w:sz w:val="28"/>
          <w:szCs w:val="28"/>
          <w:lang w:val="kk-KZ"/>
        </w:rPr>
        <w:t xml:space="preserve"> </w:t>
      </w: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6A3103" w:rsidRPr="00F0530E" w:rsidRDefault="006A3103" w:rsidP="006A3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0530E" w:rsidRPr="00F0530E" w:rsidRDefault="00F0530E" w:rsidP="00F053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F0530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Әдебиеттер тізімі</w:t>
      </w:r>
    </w:p>
    <w:p w:rsidR="00F0530E" w:rsidRPr="00F0530E" w:rsidRDefault="00F0530E" w:rsidP="00F0530E">
      <w:pPr>
        <w:keepNext/>
        <w:tabs>
          <w:tab w:val="center" w:pos="9639"/>
        </w:tabs>
        <w:autoSpaceDE w:val="0"/>
        <w:autoSpaceDN w:val="0"/>
        <w:spacing w:after="0"/>
        <w:outlineLvl w:val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F0530E" w:rsidRPr="00F0530E" w:rsidRDefault="00F0530E" w:rsidP="00F053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>Берсімбаев Р.І. , Мұхамбетжанов К.Қ. Генетика. Алматы, “Қазақ университеті”, 2002.</w:t>
      </w:r>
    </w:p>
    <w:p w:rsidR="00F0530E" w:rsidRPr="00F0530E" w:rsidRDefault="00F0530E" w:rsidP="00F053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 xml:space="preserve">Берсімбаев Р.І., Мұхамбетжанов К.Қ. Жалпы және молекулалық генетика. Алматы, “Қазақ университеті”, 2005. </w:t>
      </w:r>
    </w:p>
    <w:p w:rsidR="00F0530E" w:rsidRPr="00F0530E" w:rsidRDefault="00F0530E" w:rsidP="00F053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>Сартаев А.С. Адам генетикасы. Алматы, 2006.</w:t>
      </w:r>
    </w:p>
    <w:p w:rsidR="00F0530E" w:rsidRPr="00F0530E" w:rsidRDefault="00F0530E" w:rsidP="00F0530E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lang w:val="kk-KZ"/>
        </w:rPr>
        <w:t>Ньюссбаум Р. Л., Мак-Иннес Р.Р., Виллард Х.Ф. Медицинская генетика. М.: «ГОЭТАР-Медиа». 2010.</w:t>
      </w:r>
    </w:p>
    <w:p w:rsidR="00F0530E" w:rsidRPr="00F0530E" w:rsidRDefault="00F0530E" w:rsidP="00F0530E">
      <w:pPr>
        <w:pStyle w:val="a8"/>
        <w:widowControl/>
        <w:numPr>
          <w:ilvl w:val="0"/>
          <w:numId w:val="4"/>
        </w:numPr>
        <w:tabs>
          <w:tab w:val="left" w:pos="36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0530E">
        <w:rPr>
          <w:rFonts w:ascii="Times New Roman" w:hAnsi="Times New Roman"/>
          <w:sz w:val="28"/>
          <w:szCs w:val="28"/>
        </w:rPr>
        <w:t xml:space="preserve">Жимулев И.Ф. Общая и молекулярная генетика. Новосибирск, 2003. </w:t>
      </w:r>
    </w:p>
    <w:p w:rsidR="00F0530E" w:rsidRPr="00F0530E" w:rsidRDefault="00F0530E" w:rsidP="00F0530E">
      <w:pPr>
        <w:pStyle w:val="a8"/>
        <w:widowControl/>
        <w:numPr>
          <w:ilvl w:val="0"/>
          <w:numId w:val="4"/>
        </w:numPr>
        <w:tabs>
          <w:tab w:val="left" w:pos="36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0530E">
        <w:rPr>
          <w:rFonts w:ascii="Times New Roman" w:hAnsi="Times New Roman"/>
          <w:sz w:val="28"/>
          <w:szCs w:val="28"/>
        </w:rPr>
        <w:t xml:space="preserve">Шевченко В.А., Топорина Н.А., Стволинская Н.С. Генетика человека. М.: Издательский центр “Владос”. 2004. </w:t>
      </w:r>
    </w:p>
    <w:p w:rsidR="00F0530E" w:rsidRPr="00F0530E" w:rsidRDefault="00F0530E" w:rsidP="00F0530E">
      <w:pPr>
        <w:pStyle w:val="a8"/>
        <w:widowControl/>
        <w:numPr>
          <w:ilvl w:val="0"/>
          <w:numId w:val="4"/>
        </w:numPr>
        <w:tabs>
          <w:tab w:val="left" w:pos="360"/>
        </w:tabs>
        <w:ind w:left="0" w:right="-2" w:firstLine="0"/>
        <w:rPr>
          <w:rFonts w:ascii="Times New Roman" w:hAnsi="Times New Roman"/>
          <w:sz w:val="28"/>
          <w:szCs w:val="28"/>
        </w:rPr>
      </w:pPr>
      <w:r w:rsidRPr="00F0530E">
        <w:rPr>
          <w:rFonts w:ascii="Times New Roman" w:hAnsi="Times New Roman"/>
          <w:sz w:val="28"/>
          <w:szCs w:val="28"/>
        </w:rPr>
        <w:t xml:space="preserve">Бочков Н. </w:t>
      </w:r>
      <w:r w:rsidRPr="00F0530E">
        <w:rPr>
          <w:rFonts w:ascii="Times New Roman" w:hAnsi="Times New Roman"/>
          <w:sz w:val="28"/>
          <w:szCs w:val="28"/>
          <w:lang w:val="kk-KZ"/>
        </w:rPr>
        <w:t>П.</w:t>
      </w:r>
      <w:r w:rsidRPr="00F0530E">
        <w:rPr>
          <w:rFonts w:ascii="Times New Roman" w:hAnsi="Times New Roman"/>
          <w:sz w:val="28"/>
          <w:szCs w:val="28"/>
        </w:rPr>
        <w:t>Клиническая генетика. М</w:t>
      </w:r>
      <w:r w:rsidRPr="00F0530E">
        <w:rPr>
          <w:rFonts w:ascii="Times New Roman" w:hAnsi="Times New Roman"/>
          <w:sz w:val="28"/>
          <w:szCs w:val="28"/>
          <w:lang w:val="be-BY"/>
        </w:rPr>
        <w:t>.</w:t>
      </w:r>
      <w:r w:rsidRPr="00F0530E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0530E">
        <w:rPr>
          <w:rFonts w:ascii="Times New Roman" w:hAnsi="Times New Roman"/>
          <w:sz w:val="28"/>
          <w:szCs w:val="28"/>
          <w:lang w:val="be-BY"/>
        </w:rPr>
        <w:t>“ГЭОТАР-МЕД”, 2002</w:t>
      </w:r>
      <w:r w:rsidRPr="00F0530E">
        <w:rPr>
          <w:rFonts w:ascii="Times New Roman" w:hAnsi="Times New Roman"/>
          <w:sz w:val="28"/>
          <w:szCs w:val="28"/>
        </w:rPr>
        <w:t>.</w:t>
      </w:r>
    </w:p>
    <w:p w:rsidR="00F0530E" w:rsidRPr="00F0530E" w:rsidRDefault="00F0530E" w:rsidP="00F0530E">
      <w:pPr>
        <w:pStyle w:val="a8"/>
        <w:widowControl/>
        <w:numPr>
          <w:ilvl w:val="0"/>
          <w:numId w:val="4"/>
        </w:numPr>
        <w:tabs>
          <w:tab w:val="left" w:pos="36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0530E">
        <w:rPr>
          <w:rFonts w:ascii="Times New Roman" w:hAnsi="Times New Roman"/>
          <w:sz w:val="28"/>
          <w:szCs w:val="28"/>
        </w:rPr>
        <w:t xml:space="preserve">Щипков В.П., Кривошеина Г.Н. Практикум по медицинской генетике. М.: Издательский центр “Академия”. 2003. </w:t>
      </w:r>
    </w:p>
    <w:p w:rsidR="00F0530E" w:rsidRPr="00F0530E" w:rsidRDefault="00F0530E" w:rsidP="00F0530E">
      <w:pPr>
        <w:pStyle w:val="a4"/>
        <w:rPr>
          <w:szCs w:val="28"/>
        </w:rPr>
      </w:pPr>
      <w:r w:rsidRPr="00F0530E">
        <w:rPr>
          <w:szCs w:val="28"/>
          <w:lang w:val="kk-KZ"/>
        </w:rPr>
        <w:t>Қосымша:</w:t>
      </w:r>
    </w:p>
    <w:p w:rsidR="00F0530E" w:rsidRPr="00F0530E" w:rsidRDefault="00F0530E" w:rsidP="00F0530E">
      <w:pPr>
        <w:pStyle w:val="a8"/>
        <w:widowControl/>
        <w:numPr>
          <w:ilvl w:val="0"/>
          <w:numId w:val="5"/>
        </w:numPr>
        <w:tabs>
          <w:tab w:val="num" w:pos="0"/>
          <w:tab w:val="left" w:pos="36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0530E">
        <w:rPr>
          <w:rFonts w:ascii="Times New Roman" w:hAnsi="Times New Roman"/>
          <w:sz w:val="28"/>
          <w:szCs w:val="28"/>
        </w:rPr>
        <w:t>Сартаев, А.С.. Генетика.- Алматы, 2000 </w:t>
      </w:r>
    </w:p>
    <w:p w:rsidR="00F0530E" w:rsidRPr="00F0530E" w:rsidRDefault="00F0530E" w:rsidP="00F0530E">
      <w:pPr>
        <w:pStyle w:val="a8"/>
        <w:widowControl/>
        <w:numPr>
          <w:ilvl w:val="0"/>
          <w:numId w:val="5"/>
        </w:numPr>
        <w:tabs>
          <w:tab w:val="num" w:pos="0"/>
          <w:tab w:val="left" w:pos="36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0530E">
        <w:rPr>
          <w:rFonts w:ascii="Times New Roman" w:hAnsi="Times New Roman"/>
          <w:sz w:val="28"/>
          <w:szCs w:val="28"/>
        </w:rPr>
        <w:t>Мұхамбетжанов, К.Қ.. Генетика.- Алматы, 2005 </w:t>
      </w:r>
    </w:p>
    <w:p w:rsidR="00F0530E" w:rsidRPr="00F0530E" w:rsidRDefault="00F0530E" w:rsidP="00F0530E">
      <w:pPr>
        <w:pStyle w:val="a8"/>
        <w:widowControl/>
        <w:numPr>
          <w:ilvl w:val="0"/>
          <w:numId w:val="5"/>
        </w:numPr>
        <w:tabs>
          <w:tab w:val="num" w:pos="0"/>
          <w:tab w:val="left" w:pos="360"/>
        </w:tabs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F0530E">
        <w:rPr>
          <w:rFonts w:ascii="Times New Roman" w:hAnsi="Times New Roman"/>
          <w:snapToGrid w:val="0"/>
          <w:sz w:val="28"/>
          <w:szCs w:val="28"/>
        </w:rPr>
        <w:t xml:space="preserve">Н.А. Топорнина, Н.С. Стволинская. Генетика человека. Практикум для ВУЗов. </w:t>
      </w:r>
      <w:r w:rsidRPr="00F0530E">
        <w:rPr>
          <w:rFonts w:ascii="Times New Roman" w:eastAsia="???" w:hAnsi="Times New Roman"/>
          <w:snapToGrid w:val="0"/>
          <w:sz w:val="28"/>
          <w:szCs w:val="28"/>
          <w:lang w:eastAsia="ko-KR"/>
        </w:rPr>
        <w:t>М</w:t>
      </w:r>
      <w:r w:rsidRPr="00F0530E">
        <w:rPr>
          <w:rFonts w:ascii="Times New Roman" w:hAnsi="Times New Roman"/>
          <w:snapToGrid w:val="0"/>
          <w:sz w:val="28"/>
          <w:szCs w:val="28"/>
        </w:rPr>
        <w:t xml:space="preserve">осква. Гум. Изд. Центр ВЛАДОС. 2001. </w:t>
      </w:r>
    </w:p>
    <w:p w:rsidR="00F0530E" w:rsidRPr="00F0530E" w:rsidRDefault="00F0530E" w:rsidP="00F0530E">
      <w:pPr>
        <w:pStyle w:val="a8"/>
        <w:widowControl/>
        <w:tabs>
          <w:tab w:val="left" w:pos="360"/>
        </w:tabs>
        <w:ind w:left="34" w:right="-2"/>
        <w:jc w:val="both"/>
        <w:rPr>
          <w:rFonts w:ascii="Times New Roman" w:hAnsi="Times New Roman"/>
          <w:sz w:val="28"/>
          <w:szCs w:val="28"/>
        </w:rPr>
      </w:pPr>
    </w:p>
    <w:p w:rsidR="00F0530E" w:rsidRPr="00F0530E" w:rsidRDefault="00F0530E" w:rsidP="00F0530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0530E">
        <w:rPr>
          <w:rFonts w:ascii="Times New Roman" w:hAnsi="Times New Roman" w:cs="Times New Roman"/>
          <w:b/>
          <w:i/>
          <w:sz w:val="28"/>
          <w:szCs w:val="28"/>
          <w:lang w:val="kk-KZ"/>
        </w:rPr>
        <w:t>Интернет-ресурстары:</w:t>
      </w:r>
      <w:r w:rsidRPr="00F053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0530E" w:rsidRPr="00F0530E" w:rsidRDefault="003E6A59" w:rsidP="00F053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="00F0530E" w:rsidRPr="00F053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http://www.labogen.ru/20_student/500_literature/literat.html</w:t>
        </w:r>
      </w:hyperlink>
    </w:p>
    <w:p w:rsidR="00F0530E" w:rsidRPr="00F0530E" w:rsidRDefault="003E6A59" w:rsidP="00F0530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</w:pPr>
      <w:hyperlink r:id="rId6" w:history="1">
        <w:r w:rsidR="00F0530E" w:rsidRPr="00F053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kk-KZ"/>
          </w:rPr>
          <w:t>https://www.ncbi.nlm.nih.gov/</w:t>
        </w:r>
        <w:r w:rsidR="00F0530E" w:rsidRPr="00F0530E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  <w:lang w:val="kk-KZ"/>
          </w:rPr>
          <w:t>pubmed</w:t>
        </w:r>
      </w:hyperlink>
    </w:p>
    <w:p w:rsidR="00F0530E" w:rsidRPr="00F0530E" w:rsidRDefault="00F0530E" w:rsidP="00F0530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https://www.studopedia.org/3-134724.html</w:t>
      </w:r>
    </w:p>
    <w:p w:rsidR="00F0530E" w:rsidRPr="00F0530E" w:rsidRDefault="00F0530E" w:rsidP="00F0530E">
      <w:pPr>
        <w:shd w:val="clear" w:color="auto" w:fill="FFFFFF"/>
        <w:spacing w:after="0" w:line="240" w:lineRule="auto"/>
        <w:rPr>
          <w:rStyle w:val="HTML"/>
          <w:rFonts w:ascii="Times New Roman" w:eastAsia="Calibri" w:hAnsi="Times New Roman" w:cs="Times New Roman"/>
          <w:i w:val="0"/>
          <w:iCs w:val="0"/>
          <w:sz w:val="28"/>
          <w:szCs w:val="28"/>
          <w:lang w:val="kk-KZ"/>
        </w:rPr>
      </w:pPr>
      <w:r w:rsidRPr="00F053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https://www.humbio.ru/humbio/genexp/00063bd8.htm</w:t>
      </w:r>
    </w:p>
    <w:p w:rsidR="00F0530E" w:rsidRPr="00F0530E" w:rsidRDefault="00F0530E" w:rsidP="00F0530E">
      <w:pPr>
        <w:shd w:val="clear" w:color="auto" w:fill="FFFFFF"/>
        <w:spacing w:after="0" w:line="240" w:lineRule="auto"/>
        <w:rPr>
          <w:rStyle w:val="HTML"/>
          <w:rFonts w:ascii="Times New Roman" w:eastAsia="Calibri" w:hAnsi="Times New Roman" w:cs="Times New Roman"/>
          <w:i w:val="0"/>
          <w:iCs w:val="0"/>
          <w:sz w:val="28"/>
          <w:szCs w:val="28"/>
          <w:lang w:val="kk-KZ"/>
        </w:rPr>
      </w:pPr>
      <w:r w:rsidRPr="00F0530E">
        <w:rPr>
          <w:rStyle w:val="HTML"/>
          <w:rFonts w:ascii="Times New Roman" w:eastAsia="Calibri" w:hAnsi="Times New Roman" w:cs="Times New Roman"/>
          <w:sz w:val="28"/>
          <w:szCs w:val="28"/>
          <w:lang w:val="kk-KZ"/>
        </w:rPr>
        <w:t>https://www.humbio.ru/humbio/moldiagn/</w:t>
      </w:r>
      <w:r w:rsidRPr="00F0530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har/</w:t>
      </w:r>
    </w:p>
    <w:p w:rsidR="00F0530E" w:rsidRPr="00F0530E" w:rsidRDefault="003E6A59" w:rsidP="00F0530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hyperlink r:id="rId7" w:history="1">
        <w:r w:rsidR="00F0530E" w:rsidRPr="00F053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http://medbiol.ru/medbiol/molbio.htm</w:t>
        </w:r>
      </w:hyperlink>
    </w:p>
    <w:p w:rsidR="00F0530E" w:rsidRPr="00F0530E" w:rsidRDefault="00F0530E" w:rsidP="00F05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30E">
        <w:rPr>
          <w:rFonts w:ascii="Times New Roman" w:hAnsi="Times New Roman" w:cs="Times New Roman"/>
          <w:sz w:val="28"/>
          <w:szCs w:val="28"/>
          <w:lang w:val="en-US"/>
        </w:rPr>
        <w:t>http://cyberleninka.ru/article</w:t>
      </w:r>
    </w:p>
    <w:p w:rsidR="00F0530E" w:rsidRPr="00F0530E" w:rsidRDefault="00F0530E" w:rsidP="00F0530E">
      <w:pPr>
        <w:pStyle w:val="a7"/>
        <w:jc w:val="both"/>
        <w:rPr>
          <w:sz w:val="28"/>
          <w:szCs w:val="28"/>
          <w:lang w:val="kk-KZ"/>
        </w:rPr>
      </w:pPr>
    </w:p>
    <w:p w:rsidR="00F0530E" w:rsidRPr="00F0530E" w:rsidRDefault="00F0530E" w:rsidP="00F05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2C1FB0" w:rsidRPr="00F0530E" w:rsidRDefault="002C1FB0" w:rsidP="00F05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C1FB0" w:rsidRPr="00F0530E" w:rsidSect="0097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B1D72"/>
    <w:multiLevelType w:val="hybridMultilevel"/>
    <w:tmpl w:val="146C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F65634"/>
    <w:multiLevelType w:val="multilevel"/>
    <w:tmpl w:val="93AC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0E0F65"/>
    <w:multiLevelType w:val="hybridMultilevel"/>
    <w:tmpl w:val="72243DF6"/>
    <w:lvl w:ilvl="0" w:tplc="D0CA58B6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94759"/>
    <w:multiLevelType w:val="hybridMultilevel"/>
    <w:tmpl w:val="AC26B6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13F0"/>
    <w:multiLevelType w:val="hybridMultilevel"/>
    <w:tmpl w:val="C8701DAC"/>
    <w:lvl w:ilvl="0" w:tplc="28A4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03"/>
    <w:rsid w:val="002C1FB0"/>
    <w:rsid w:val="00347C25"/>
    <w:rsid w:val="003E6A59"/>
    <w:rsid w:val="00530C63"/>
    <w:rsid w:val="006A3103"/>
    <w:rsid w:val="00753C65"/>
    <w:rsid w:val="00760CAD"/>
    <w:rsid w:val="008F7B70"/>
    <w:rsid w:val="009823D1"/>
    <w:rsid w:val="00BA04F7"/>
    <w:rsid w:val="00E232DD"/>
    <w:rsid w:val="00F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6588A-B7B9-445B-B4E6-E9E42350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3D1"/>
  </w:style>
  <w:style w:type="paragraph" w:styleId="1">
    <w:name w:val="heading 1"/>
    <w:basedOn w:val="a"/>
    <w:next w:val="a"/>
    <w:link w:val="10"/>
    <w:uiPriority w:val="9"/>
    <w:qFormat/>
    <w:rsid w:val="006A31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3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A31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A3103"/>
    <w:pPr>
      <w:ind w:left="720"/>
      <w:contextualSpacing/>
    </w:pPr>
  </w:style>
  <w:style w:type="paragraph" w:styleId="a4">
    <w:name w:val="Body Text Indent"/>
    <w:basedOn w:val="a"/>
    <w:link w:val="a5"/>
    <w:rsid w:val="006A31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6A310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232DD"/>
    <w:rPr>
      <w:color w:val="0000FF" w:themeColor="hyperlink"/>
      <w:u w:val="single"/>
    </w:rPr>
  </w:style>
  <w:style w:type="character" w:styleId="HTML">
    <w:name w:val="HTML Cite"/>
    <w:basedOn w:val="a0"/>
    <w:uiPriority w:val="99"/>
    <w:unhideWhenUsed/>
    <w:rsid w:val="00E232DD"/>
    <w:rPr>
      <w:i/>
      <w:iCs/>
    </w:rPr>
  </w:style>
  <w:style w:type="paragraph" w:styleId="a7">
    <w:name w:val="No Spacing"/>
    <w:uiPriority w:val="1"/>
    <w:qFormat/>
    <w:rsid w:val="00F05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F0530E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a9">
    <w:name w:val="Текст Знак"/>
    <w:basedOn w:val="a0"/>
    <w:link w:val="a8"/>
    <w:rsid w:val="00F0530E"/>
    <w:rPr>
      <w:rFonts w:ascii="Courier New" w:eastAsia="Times New Roman" w:hAnsi="Courier New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biol.ru/medbiol/molbi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" TargetMode="External"/><Relationship Id="rId5" Type="http://schemas.openxmlformats.org/officeDocument/2006/relationships/hyperlink" Target="http://www.labogen.ru/20_student/500_literature/literat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Сербаева Акерке</cp:lastModifiedBy>
  <cp:revision>2</cp:revision>
  <dcterms:created xsi:type="dcterms:W3CDTF">2024-01-08T07:17:00Z</dcterms:created>
  <dcterms:modified xsi:type="dcterms:W3CDTF">2024-01-08T07:17:00Z</dcterms:modified>
</cp:coreProperties>
</file>